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28" w:rsidRPr="008D61C3" w:rsidRDefault="00BC4D28" w:rsidP="00BC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Одбор за уставна питања </w:t>
      </w: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>и законодавство</w:t>
      </w: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>04 Број: 06-2/142-22</w:t>
      </w: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D61C3">
        <w:rPr>
          <w:rFonts w:ascii="Times New Roman" w:eastAsia="Times New Roman" w:hAnsi="Times New Roman" w:cs="Times New Roman"/>
          <w:sz w:val="24"/>
          <w:szCs w:val="24"/>
        </w:rPr>
        <w:t>октобар</w:t>
      </w:r>
      <w:proofErr w:type="gramEnd"/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2022. године</w:t>
      </w: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ab/>
        <w:t>На основу члана 70. став 1. алинеја прва Пословника Народне скупштине</w:t>
      </w: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>С А З И В А М</w:t>
      </w: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ТРЕЋУ СЕДНИЦУ ОДБОРА ЗА УСТАВНА ПИТАЊА И ЗАКОНОДАВСТВО </w:t>
      </w: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>НАРОДНЕ СКУПШТИНЕ ЗА</w:t>
      </w:r>
      <w:r w:rsidR="00DD7A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УТОРАК, 18. ОКТОБАР 2022. ГОДИНЕ, </w:t>
      </w:r>
    </w:p>
    <w:p w:rsidR="00BC4D28" w:rsidRPr="008D61C3" w:rsidRDefault="00D33881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СА ПОЧЕТКОМ У </w:t>
      </w:r>
      <w:r w:rsidR="005D719B" w:rsidRPr="008D61C3">
        <w:rPr>
          <w:rFonts w:ascii="Times New Roman" w:eastAsia="Times New Roman" w:hAnsi="Times New Roman" w:cs="Times New Roman"/>
          <w:sz w:val="24"/>
          <w:szCs w:val="24"/>
        </w:rPr>
        <w:t>9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>,30 ЧАСОВА</w:t>
      </w: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ab/>
        <w:t xml:space="preserve">За ову седницу предлажем следећи </w:t>
      </w: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>Д н е в н и  р е д:</w:t>
      </w: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ab/>
        <w:t>- Усвајање записника Друге седнице Одбора</w:t>
      </w:r>
    </w:p>
    <w:p w:rsidR="00BC4D28" w:rsidRPr="008D61C3" w:rsidRDefault="00BC4D28" w:rsidP="00BC4D28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GoBack"/>
      <w:r w:rsidRPr="008D61C3">
        <w:rPr>
          <w:rFonts w:ascii="Times New Roman" w:eastAsia="Times New Roman" w:hAnsi="Times New Roman" w:cs="Times New Roman"/>
          <w:sz w:val="24"/>
          <w:szCs w:val="24"/>
        </w:rPr>
        <w:t>1. Разматрање</w:t>
      </w:r>
      <w:r w:rsidR="008D61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Предлога закона о изменама и допунама Закона о министарствима, који је </w:t>
      </w:r>
      <w:r w:rsidR="008D61C3"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поднело 148 народних посланика 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(број 011- 2098/22 од 17. октобра 2022. године), у </w:t>
      </w:r>
      <w:r w:rsidR="00692A80"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>начелу</w:t>
      </w:r>
      <w:r w:rsidR="00692A80" w:rsidRPr="008D61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bookmarkEnd w:id="0"/>
    <w:p w:rsidR="00BC4D28" w:rsidRPr="008D61C3" w:rsidRDefault="00BC4D28" w:rsidP="00BC4D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Седница ће се одржати у згради Дома Народне скупштине Републике Србије, Трг Николе Пашића 13, сала </w:t>
      </w:r>
      <w:r w:rsidRPr="008D61C3"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</w:p>
    <w:p w:rsidR="00BC4D28" w:rsidRPr="008D61C3" w:rsidRDefault="00BC4D28" w:rsidP="00BC4D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4D28" w:rsidRPr="008D61C3" w:rsidRDefault="00BC4D28" w:rsidP="00BC4D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D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>Председник</w:t>
      </w:r>
    </w:p>
    <w:p w:rsidR="00BC4D28" w:rsidRPr="008D61C3" w:rsidRDefault="00BC4D28" w:rsidP="00BC4D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8D61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>Јелена Жарић Ковачевић</w:t>
      </w:r>
    </w:p>
    <w:p w:rsidR="00103355" w:rsidRPr="008D61C3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8D61C3" w:rsidSect="009636A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8"/>
    <w:rsid w:val="00032462"/>
    <w:rsid w:val="00103355"/>
    <w:rsid w:val="00356C8E"/>
    <w:rsid w:val="005D719B"/>
    <w:rsid w:val="00692A80"/>
    <w:rsid w:val="008D61C3"/>
    <w:rsid w:val="009636A1"/>
    <w:rsid w:val="00B11CF3"/>
    <w:rsid w:val="00BC4D28"/>
    <w:rsid w:val="00CC5D05"/>
    <w:rsid w:val="00D33881"/>
    <w:rsid w:val="00D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BF87B"/>
  <w15:docId w15:val="{C34CF68E-3B99-4DBC-883C-4749BC77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28"/>
    <w:pPr>
      <w:spacing w:after="160" w:line="259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9</cp:revision>
  <cp:lastPrinted>2022-10-17T12:03:00Z</cp:lastPrinted>
  <dcterms:created xsi:type="dcterms:W3CDTF">2022-10-17T10:51:00Z</dcterms:created>
  <dcterms:modified xsi:type="dcterms:W3CDTF">2022-10-25T07:59:00Z</dcterms:modified>
</cp:coreProperties>
</file>